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D7C7" w14:textId="0AB84766" w:rsidR="00305040" w:rsidRPr="00305040" w:rsidRDefault="00305040" w:rsidP="00305040">
      <w:pPr>
        <w:pStyle w:val="1"/>
        <w:wordWrap w:val="0"/>
        <w:spacing w:before="0" w:beforeAutospacing="0" w:after="0" w:afterAutospacing="0" w:line="756" w:lineRule="atLeast"/>
        <w:jc w:val="center"/>
        <w:rPr>
          <w:rFonts w:ascii="微软雅黑" w:eastAsia="微软雅黑" w:hAnsi="微软雅黑"/>
          <w:b w:val="0"/>
          <w:bCs w:val="0"/>
          <w:color w:val="0E59A4"/>
          <w:sz w:val="54"/>
          <w:szCs w:val="54"/>
        </w:rPr>
      </w:pPr>
      <w:r w:rsidRPr="00305040">
        <w:rPr>
          <w:rFonts w:ascii="MS Gothic" w:eastAsia="MS Gothic" w:hAnsi="MS Gothic" w:cs="MS Gothic" w:hint="eastAsia"/>
          <w:color w:val="000000"/>
          <w:kern w:val="0"/>
          <w:sz w:val="27"/>
          <w:szCs w:val="27"/>
        </w:rPr>
        <w:t>​</w:t>
      </w:r>
      <w:r w:rsidRPr="00305040">
        <w:rPr>
          <w:rFonts w:ascii="微软雅黑" w:eastAsia="微软雅黑" w:hAnsi="微软雅黑" w:hint="eastAsia"/>
          <w:b w:val="0"/>
          <w:bCs w:val="0"/>
          <w:color w:val="000000" w:themeColor="text1"/>
          <w:sz w:val="54"/>
          <w:szCs w:val="54"/>
        </w:rPr>
        <w:t>宜春市人民政府办公室 关于印发《严格落实疫情防控措施促进四季度旅游消费的实施方案》的通知</w:t>
      </w:r>
    </w:p>
    <w:p w14:paraId="7B98E321" w14:textId="241780FB" w:rsidR="00305040" w:rsidRPr="00305040" w:rsidRDefault="00305040" w:rsidP="00305040">
      <w:pPr>
        <w:widowControl/>
        <w:shd w:val="clear" w:color="auto" w:fill="FFFFFF"/>
        <w:spacing w:before="225" w:after="225"/>
        <w:jc w:val="left"/>
        <w:rPr>
          <w:rFonts w:ascii="微软雅黑" w:eastAsia="微软雅黑" w:hAnsi="微软雅黑" w:cs="宋体"/>
          <w:color w:val="000000"/>
          <w:kern w:val="0"/>
          <w:sz w:val="27"/>
          <w:szCs w:val="27"/>
        </w:rPr>
      </w:pPr>
      <w:r w:rsidRPr="00305040">
        <w:rPr>
          <w:rFonts w:ascii="微软雅黑" w:eastAsia="微软雅黑" w:hAnsi="微软雅黑" w:cs="微软雅黑" w:hint="eastAsia"/>
          <w:color w:val="000000"/>
          <w:kern w:val="0"/>
          <w:sz w:val="27"/>
          <w:szCs w:val="27"/>
        </w:rPr>
        <w:t>宜春经济技术开发区管委会，各县（市、区）人民政府，宜阳新区管委会、明月山温泉风景名胜区管委会，市政府各部门</w:t>
      </w:r>
      <w:r w:rsidRPr="00305040">
        <w:rPr>
          <w:rFonts w:ascii="微软雅黑" w:eastAsia="微软雅黑" w:hAnsi="微软雅黑" w:cs="宋体" w:hint="eastAsia"/>
          <w:color w:val="000000"/>
          <w:kern w:val="0"/>
          <w:sz w:val="27"/>
          <w:szCs w:val="27"/>
        </w:rPr>
        <w:t>：</w:t>
      </w:r>
    </w:p>
    <w:p w14:paraId="334E5855"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t xml:space="preserve">　　为认真贯彻落实《江西省人民政府办公厅关于严格落实疫情防控措施促进四季度旅游消费的通知》（赣府厅明〔2021〕63号）精神，统筹做好疫情防控和旅游产业发展，做旺宜春旅游人气，提</w:t>
      </w:r>
      <w:proofErr w:type="gramStart"/>
      <w:r w:rsidRPr="00305040">
        <w:rPr>
          <w:rFonts w:ascii="微软雅黑" w:eastAsia="微软雅黑" w:hAnsi="微软雅黑" w:cs="宋体" w:hint="eastAsia"/>
          <w:color w:val="000000"/>
          <w:kern w:val="0"/>
          <w:sz w:val="27"/>
          <w:szCs w:val="27"/>
        </w:rPr>
        <w:t>振旅游</w:t>
      </w:r>
      <w:proofErr w:type="gramEnd"/>
      <w:r w:rsidRPr="00305040">
        <w:rPr>
          <w:rFonts w:ascii="微软雅黑" w:eastAsia="微软雅黑" w:hAnsi="微软雅黑" w:cs="宋体" w:hint="eastAsia"/>
          <w:color w:val="000000"/>
          <w:kern w:val="0"/>
          <w:sz w:val="27"/>
          <w:szCs w:val="27"/>
        </w:rPr>
        <w:t>消费。结合宜春实际，特制定如下实施方案。</w:t>
      </w:r>
    </w:p>
    <w:p w14:paraId="5F9F8BB8"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t xml:space="preserve">　　</w:t>
      </w:r>
      <w:r w:rsidRPr="00305040">
        <w:rPr>
          <w:rFonts w:ascii="微软雅黑" w:eastAsia="微软雅黑" w:hAnsi="微软雅黑" w:cs="宋体" w:hint="eastAsia"/>
          <w:b/>
          <w:bCs/>
          <w:color w:val="000000"/>
          <w:kern w:val="0"/>
          <w:sz w:val="27"/>
          <w:szCs w:val="27"/>
        </w:rPr>
        <w:t>一、科学精准疫情防控</w:t>
      </w:r>
    </w:p>
    <w:p w14:paraId="06BFFFB1"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t xml:space="preserve">　　1.落实疫情防控措施。密切关注疫情形势，加强文化和旅游场所疫情防控管理，制定完善应急处置预案，提升突发疫情应急处置能力。各地在严格落实疫情防控各项规定的前提下,应允</w:t>
      </w:r>
      <w:proofErr w:type="gramStart"/>
      <w:r w:rsidRPr="00305040">
        <w:rPr>
          <w:rFonts w:ascii="微软雅黑" w:eastAsia="微软雅黑" w:hAnsi="微软雅黑" w:cs="宋体" w:hint="eastAsia"/>
          <w:color w:val="000000"/>
          <w:kern w:val="0"/>
          <w:sz w:val="27"/>
          <w:szCs w:val="27"/>
        </w:rPr>
        <w:t>许人员</w:t>
      </w:r>
      <w:proofErr w:type="gramEnd"/>
      <w:r w:rsidRPr="00305040">
        <w:rPr>
          <w:rFonts w:ascii="微软雅黑" w:eastAsia="微软雅黑" w:hAnsi="微软雅黑" w:cs="宋体" w:hint="eastAsia"/>
          <w:color w:val="000000"/>
          <w:kern w:val="0"/>
          <w:sz w:val="27"/>
          <w:szCs w:val="27"/>
        </w:rPr>
        <w:t>在省内自由流动，不得出台限制性措施，安全有序推动“本地人游本地、周边人游周边、江西人游江西”。要严格落实文化和旅游行业疫情防控工作要求，积极引导文化和旅游企业安全有序生产经营。加强</w:t>
      </w:r>
      <w:proofErr w:type="gramStart"/>
      <w:r w:rsidRPr="00305040">
        <w:rPr>
          <w:rFonts w:ascii="微软雅黑" w:eastAsia="微软雅黑" w:hAnsi="微软雅黑" w:cs="宋体" w:hint="eastAsia"/>
          <w:color w:val="000000"/>
          <w:kern w:val="0"/>
          <w:sz w:val="27"/>
          <w:szCs w:val="27"/>
        </w:rPr>
        <w:t>对文旅从业人员</w:t>
      </w:r>
      <w:proofErr w:type="gramEnd"/>
      <w:r w:rsidRPr="00305040">
        <w:rPr>
          <w:rFonts w:ascii="微软雅黑" w:eastAsia="微软雅黑" w:hAnsi="微软雅黑" w:cs="宋体" w:hint="eastAsia"/>
          <w:color w:val="000000"/>
          <w:kern w:val="0"/>
          <w:sz w:val="27"/>
          <w:szCs w:val="27"/>
        </w:rPr>
        <w:t>的健康监测和管理，提高其科学防范意识和能力。认真总结和用好疫情防控实践中行之有效的做法，提高疫情防控工作科学化、精细化水平，防止简单化、“铁桶式”“一刀切”。（牵头单位：市新冠肺炎疫情防控应急指</w:t>
      </w:r>
      <w:r w:rsidRPr="00305040">
        <w:rPr>
          <w:rFonts w:ascii="微软雅黑" w:eastAsia="微软雅黑" w:hAnsi="微软雅黑" w:cs="宋体" w:hint="eastAsia"/>
          <w:color w:val="000000"/>
          <w:kern w:val="0"/>
          <w:sz w:val="27"/>
          <w:szCs w:val="27"/>
        </w:rPr>
        <w:lastRenderedPageBreak/>
        <w:t>挥部办公室；责任单位：市文广新旅局、各县市区政府[含“三区”管委会，下同]）</w:t>
      </w:r>
    </w:p>
    <w:p w14:paraId="0EC0E7B8"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b/>
          <w:bCs/>
          <w:color w:val="000000"/>
          <w:kern w:val="0"/>
          <w:sz w:val="27"/>
          <w:szCs w:val="27"/>
        </w:rPr>
        <w:t xml:space="preserve">　　二、丰富提升</w:t>
      </w:r>
      <w:proofErr w:type="gramStart"/>
      <w:r w:rsidRPr="00305040">
        <w:rPr>
          <w:rFonts w:ascii="微软雅黑" w:eastAsia="微软雅黑" w:hAnsi="微软雅黑" w:cs="宋体" w:hint="eastAsia"/>
          <w:b/>
          <w:bCs/>
          <w:color w:val="000000"/>
          <w:kern w:val="0"/>
          <w:sz w:val="27"/>
          <w:szCs w:val="27"/>
        </w:rPr>
        <w:t>文旅产品</w:t>
      </w:r>
      <w:proofErr w:type="gramEnd"/>
      <w:r w:rsidRPr="00305040">
        <w:rPr>
          <w:rFonts w:ascii="微软雅黑" w:eastAsia="微软雅黑" w:hAnsi="微软雅黑" w:cs="宋体" w:hint="eastAsia"/>
          <w:b/>
          <w:bCs/>
          <w:color w:val="000000"/>
          <w:kern w:val="0"/>
          <w:sz w:val="27"/>
          <w:szCs w:val="27"/>
        </w:rPr>
        <w:t>供给</w:t>
      </w:r>
    </w:p>
    <w:p w14:paraId="19863D16"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t xml:space="preserve">　　2.塑造和提升旅游品牌文化内涵。各地要依托</w:t>
      </w:r>
      <w:proofErr w:type="gramStart"/>
      <w:r w:rsidRPr="00305040">
        <w:rPr>
          <w:rFonts w:ascii="微软雅黑" w:eastAsia="微软雅黑" w:hAnsi="微软雅黑" w:cs="宋体" w:hint="eastAsia"/>
          <w:color w:val="000000"/>
          <w:kern w:val="0"/>
          <w:sz w:val="27"/>
          <w:szCs w:val="27"/>
        </w:rPr>
        <w:t>文旅特色</w:t>
      </w:r>
      <w:proofErr w:type="gramEnd"/>
      <w:r w:rsidRPr="00305040">
        <w:rPr>
          <w:rFonts w:ascii="微软雅黑" w:eastAsia="微软雅黑" w:hAnsi="微软雅黑" w:cs="宋体" w:hint="eastAsia"/>
          <w:color w:val="000000"/>
          <w:kern w:val="0"/>
          <w:sz w:val="27"/>
          <w:szCs w:val="27"/>
        </w:rPr>
        <w:t>资源禀赋，根据游客需求和市场导向，不断丰富旅游产品供给。深挖月亮文化、禅宗文化、温泉文化和中医药文化，在旅游产品设计开发、旅游服务设施提升上赋予更多的文化元素，打好月亮之都、禅宗圣地、温泉之都、康养胜地等旅游品牌。（牵头单位：市文广新旅局；责任单位：市委宣传部、市史志办、各县市区政府）</w:t>
      </w:r>
    </w:p>
    <w:p w14:paraId="4DE23428"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t xml:space="preserve">　　3.开展喜闻乐见的文化旅游活动。鼓励开展文化和旅游惠民等活动，针对当地特点举办有特色、有影响、有吸引力的文化和旅游活动，各县市区至少推出1场</w:t>
      </w:r>
      <w:proofErr w:type="gramStart"/>
      <w:r w:rsidRPr="00305040">
        <w:rPr>
          <w:rFonts w:ascii="微软雅黑" w:eastAsia="微软雅黑" w:hAnsi="微软雅黑" w:cs="宋体" w:hint="eastAsia"/>
          <w:color w:val="000000"/>
          <w:kern w:val="0"/>
          <w:sz w:val="27"/>
          <w:szCs w:val="27"/>
        </w:rPr>
        <w:t>大型文旅活动</w:t>
      </w:r>
      <w:proofErr w:type="gramEnd"/>
      <w:r w:rsidRPr="00305040">
        <w:rPr>
          <w:rFonts w:ascii="微软雅黑" w:eastAsia="微软雅黑" w:hAnsi="微软雅黑" w:cs="宋体" w:hint="eastAsia"/>
          <w:color w:val="000000"/>
          <w:kern w:val="0"/>
          <w:sz w:val="27"/>
          <w:szCs w:val="27"/>
        </w:rPr>
        <w:t>。支持万载、铜鼓、靖安、高安等地打造凸显当地文化特色的旅游演艺产品，扩大全市文化和旅游有效供给，凝聚人气，促进消费。（牵头单位：市文广新旅局；责任单位：市委宣传部、市文联、各县市区政府）</w:t>
      </w:r>
    </w:p>
    <w:p w14:paraId="79F7C116"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t xml:space="preserve">　　4.支持“旅游+农业”特色旅游产品。依托丰富的农业资源，大力发展农业休闲游、乡村游，促进农业和旅游深度融合。推出游客参与度高、体验性强的农业旅游项目。丰富特色旅游商品和</w:t>
      </w:r>
      <w:proofErr w:type="gramStart"/>
      <w:r w:rsidRPr="00305040">
        <w:rPr>
          <w:rFonts w:ascii="微软雅黑" w:eastAsia="微软雅黑" w:hAnsi="微软雅黑" w:cs="宋体" w:hint="eastAsia"/>
          <w:color w:val="000000"/>
          <w:kern w:val="0"/>
          <w:sz w:val="27"/>
          <w:szCs w:val="27"/>
        </w:rPr>
        <w:t>文创</w:t>
      </w:r>
      <w:proofErr w:type="gramEnd"/>
      <w:r w:rsidRPr="00305040">
        <w:rPr>
          <w:rFonts w:ascii="微软雅黑" w:eastAsia="微软雅黑" w:hAnsi="微软雅黑" w:cs="宋体" w:hint="eastAsia"/>
          <w:color w:val="000000"/>
          <w:kern w:val="0"/>
          <w:sz w:val="27"/>
          <w:szCs w:val="27"/>
        </w:rPr>
        <w:t>产品，全方位满足市场需求。（牵头单位：市农业农村局；责任单位：市文广新旅局、各县市区政府）</w:t>
      </w:r>
    </w:p>
    <w:p w14:paraId="30B7720A"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lastRenderedPageBreak/>
        <w:t xml:space="preserve">　　5.推出特色精品旅游线路。完善</w:t>
      </w:r>
      <w:proofErr w:type="gramStart"/>
      <w:r w:rsidRPr="00305040">
        <w:rPr>
          <w:rFonts w:ascii="微软雅黑" w:eastAsia="微软雅黑" w:hAnsi="微软雅黑" w:cs="宋体" w:hint="eastAsia"/>
          <w:color w:val="000000"/>
          <w:kern w:val="0"/>
          <w:sz w:val="27"/>
          <w:szCs w:val="27"/>
        </w:rPr>
        <w:t>研</w:t>
      </w:r>
      <w:proofErr w:type="gramEnd"/>
      <w:r w:rsidRPr="00305040">
        <w:rPr>
          <w:rFonts w:ascii="微软雅黑" w:eastAsia="微软雅黑" w:hAnsi="微软雅黑" w:cs="宋体" w:hint="eastAsia"/>
          <w:color w:val="000000"/>
          <w:kern w:val="0"/>
          <w:sz w:val="27"/>
          <w:szCs w:val="27"/>
        </w:rPr>
        <w:t>学游、红色游、生态游、深度休闲游等旅游线路产品内容，推出建党100周年红色之旅、康养度假之旅、明月山深度休闲之旅、学生假期就近游等精品线路，不断提升游客出游品质。（牵头单位：市文广新旅局；责任单位：</w:t>
      </w:r>
      <w:proofErr w:type="gramStart"/>
      <w:r w:rsidRPr="00305040">
        <w:rPr>
          <w:rFonts w:ascii="微软雅黑" w:eastAsia="微软雅黑" w:hAnsi="微软雅黑" w:cs="宋体" w:hint="eastAsia"/>
          <w:color w:val="000000"/>
          <w:kern w:val="0"/>
          <w:sz w:val="27"/>
          <w:szCs w:val="27"/>
        </w:rPr>
        <w:t>市教体局</w:t>
      </w:r>
      <w:proofErr w:type="gramEnd"/>
      <w:r w:rsidRPr="00305040">
        <w:rPr>
          <w:rFonts w:ascii="微软雅黑" w:eastAsia="微软雅黑" w:hAnsi="微软雅黑" w:cs="宋体" w:hint="eastAsia"/>
          <w:color w:val="000000"/>
          <w:kern w:val="0"/>
          <w:sz w:val="27"/>
          <w:szCs w:val="27"/>
        </w:rPr>
        <w:t>、各县市区政府）</w:t>
      </w:r>
    </w:p>
    <w:p w14:paraId="089EA5A7"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t xml:space="preserve">　　6.</w:t>
      </w:r>
      <w:proofErr w:type="gramStart"/>
      <w:r w:rsidRPr="00305040">
        <w:rPr>
          <w:rFonts w:ascii="微软雅黑" w:eastAsia="微软雅黑" w:hAnsi="微软雅黑" w:cs="宋体" w:hint="eastAsia"/>
          <w:color w:val="000000"/>
          <w:kern w:val="0"/>
          <w:sz w:val="27"/>
          <w:szCs w:val="27"/>
        </w:rPr>
        <w:t>做靓夜间文旅消费</w:t>
      </w:r>
      <w:proofErr w:type="gramEnd"/>
      <w:r w:rsidRPr="00305040">
        <w:rPr>
          <w:rFonts w:ascii="微软雅黑" w:eastAsia="微软雅黑" w:hAnsi="微软雅黑" w:cs="宋体" w:hint="eastAsia"/>
          <w:color w:val="000000"/>
          <w:kern w:val="0"/>
          <w:sz w:val="27"/>
          <w:szCs w:val="27"/>
        </w:rPr>
        <w:t>街区。鼓励有条件的旅游景区开展夜间游览项目，做精“夜间演艺+主题街区”项目，重点打造明月山古井泉街、宜春明月千古情景</w:t>
      </w:r>
      <w:proofErr w:type="gramStart"/>
      <w:r w:rsidRPr="00305040">
        <w:rPr>
          <w:rFonts w:ascii="微软雅黑" w:eastAsia="微软雅黑" w:hAnsi="微软雅黑" w:cs="宋体" w:hint="eastAsia"/>
          <w:color w:val="000000"/>
          <w:kern w:val="0"/>
          <w:sz w:val="27"/>
          <w:szCs w:val="27"/>
        </w:rPr>
        <w:t>区特色</w:t>
      </w:r>
      <w:proofErr w:type="gramEnd"/>
      <w:r w:rsidRPr="00305040">
        <w:rPr>
          <w:rFonts w:ascii="微软雅黑" w:eastAsia="微软雅黑" w:hAnsi="微软雅黑" w:cs="宋体" w:hint="eastAsia"/>
          <w:color w:val="000000"/>
          <w:kern w:val="0"/>
          <w:sz w:val="27"/>
          <w:szCs w:val="27"/>
        </w:rPr>
        <w:t>街、万载古城景区、铜鼓汤里文化旅游度假区特色街、樟树三皇宫历史文化街区等，丰富宜春本地戏曲、非遗展示、美食小吃等元素，打造夜间</w:t>
      </w:r>
      <w:proofErr w:type="gramStart"/>
      <w:r w:rsidRPr="00305040">
        <w:rPr>
          <w:rFonts w:ascii="微软雅黑" w:eastAsia="微软雅黑" w:hAnsi="微软雅黑" w:cs="宋体" w:hint="eastAsia"/>
          <w:color w:val="000000"/>
          <w:kern w:val="0"/>
          <w:sz w:val="27"/>
          <w:szCs w:val="27"/>
        </w:rPr>
        <w:t>文旅消费</w:t>
      </w:r>
      <w:proofErr w:type="gramEnd"/>
      <w:r w:rsidRPr="00305040">
        <w:rPr>
          <w:rFonts w:ascii="微软雅黑" w:eastAsia="微软雅黑" w:hAnsi="微软雅黑" w:cs="宋体" w:hint="eastAsia"/>
          <w:color w:val="000000"/>
          <w:kern w:val="0"/>
          <w:sz w:val="27"/>
          <w:szCs w:val="27"/>
        </w:rPr>
        <w:t>集聚区。（牵头单位：市文广新旅局、市商务局；责任单位：各县市区政府）</w:t>
      </w:r>
    </w:p>
    <w:p w14:paraId="4945BE1A"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t xml:space="preserve">　　7.促进城市消费升级。开展各类美食节、促销节、体育赛事、演艺娱乐等活动，丰富消费业态。引导支持经贸、商超、餐饮企业提高商品和服务品质。创新“互联网+”消费体系，利用当下热门的“平台直播”+“网络红人”等形式，孵化</w:t>
      </w:r>
      <w:proofErr w:type="gramStart"/>
      <w:r w:rsidRPr="00305040">
        <w:rPr>
          <w:rFonts w:ascii="微软雅黑" w:eastAsia="微软雅黑" w:hAnsi="微软雅黑" w:cs="宋体" w:hint="eastAsia"/>
          <w:color w:val="000000"/>
          <w:kern w:val="0"/>
          <w:sz w:val="27"/>
          <w:szCs w:val="27"/>
        </w:rPr>
        <w:t>一批网红品牌</w:t>
      </w:r>
      <w:proofErr w:type="gramEnd"/>
      <w:r w:rsidRPr="00305040">
        <w:rPr>
          <w:rFonts w:ascii="微软雅黑" w:eastAsia="微软雅黑" w:hAnsi="微软雅黑" w:cs="宋体" w:hint="eastAsia"/>
          <w:color w:val="000000"/>
          <w:kern w:val="0"/>
          <w:sz w:val="27"/>
          <w:szCs w:val="27"/>
        </w:rPr>
        <w:t>，培养一批网</w:t>
      </w:r>
      <w:proofErr w:type="gramStart"/>
      <w:r w:rsidRPr="00305040">
        <w:rPr>
          <w:rFonts w:ascii="微软雅黑" w:eastAsia="微软雅黑" w:hAnsi="微软雅黑" w:cs="宋体" w:hint="eastAsia"/>
          <w:color w:val="000000"/>
          <w:kern w:val="0"/>
          <w:sz w:val="27"/>
          <w:szCs w:val="27"/>
        </w:rPr>
        <w:t>红带货达人</w:t>
      </w:r>
      <w:proofErr w:type="gramEnd"/>
      <w:r w:rsidRPr="00305040">
        <w:rPr>
          <w:rFonts w:ascii="微软雅黑" w:eastAsia="微软雅黑" w:hAnsi="微软雅黑" w:cs="宋体" w:hint="eastAsia"/>
          <w:color w:val="000000"/>
          <w:kern w:val="0"/>
          <w:sz w:val="27"/>
          <w:szCs w:val="27"/>
        </w:rPr>
        <w:t>，提升消费吸引力。（牵头单位：市商务局；责任单位：市</w:t>
      </w:r>
      <w:proofErr w:type="gramStart"/>
      <w:r w:rsidRPr="00305040">
        <w:rPr>
          <w:rFonts w:ascii="微软雅黑" w:eastAsia="微软雅黑" w:hAnsi="微软雅黑" w:cs="宋体" w:hint="eastAsia"/>
          <w:color w:val="000000"/>
          <w:kern w:val="0"/>
          <w:sz w:val="27"/>
          <w:szCs w:val="27"/>
        </w:rPr>
        <w:t>市</w:t>
      </w:r>
      <w:proofErr w:type="gramEnd"/>
      <w:r w:rsidRPr="00305040">
        <w:rPr>
          <w:rFonts w:ascii="微软雅黑" w:eastAsia="微软雅黑" w:hAnsi="微软雅黑" w:cs="宋体" w:hint="eastAsia"/>
          <w:color w:val="000000"/>
          <w:kern w:val="0"/>
          <w:sz w:val="27"/>
          <w:szCs w:val="27"/>
        </w:rPr>
        <w:t>监局、市文广新旅局、市行政审批局）</w:t>
      </w:r>
    </w:p>
    <w:p w14:paraId="139ABB66"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b/>
          <w:bCs/>
          <w:color w:val="000000"/>
          <w:kern w:val="0"/>
          <w:sz w:val="27"/>
          <w:szCs w:val="27"/>
        </w:rPr>
        <w:t xml:space="preserve">　　三、推出系列优惠政策</w:t>
      </w:r>
    </w:p>
    <w:p w14:paraId="3213E443"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t xml:space="preserve">　　8.出台促进旅游消费奖励政策。修订奖励政策，加大旅行社和在线旅行商</w:t>
      </w:r>
      <w:proofErr w:type="gramStart"/>
      <w:r w:rsidRPr="00305040">
        <w:rPr>
          <w:rFonts w:ascii="微软雅黑" w:eastAsia="微软雅黑" w:hAnsi="微软雅黑" w:cs="宋体" w:hint="eastAsia"/>
          <w:color w:val="000000"/>
          <w:kern w:val="0"/>
          <w:sz w:val="27"/>
          <w:szCs w:val="27"/>
        </w:rPr>
        <w:t>的奖补力度</w:t>
      </w:r>
      <w:proofErr w:type="gramEnd"/>
      <w:r w:rsidRPr="00305040">
        <w:rPr>
          <w:rFonts w:ascii="微软雅黑" w:eastAsia="微软雅黑" w:hAnsi="微软雅黑" w:cs="宋体" w:hint="eastAsia"/>
          <w:color w:val="000000"/>
          <w:kern w:val="0"/>
          <w:sz w:val="27"/>
          <w:szCs w:val="27"/>
        </w:rPr>
        <w:t>，出台《宜春市促进旅游消费奖励办法》，各县市区在此基础上出台配套奖励政策，以更大力度推动市内外旅行社和在线旅</w:t>
      </w:r>
      <w:r w:rsidRPr="00305040">
        <w:rPr>
          <w:rFonts w:ascii="微软雅黑" w:eastAsia="微软雅黑" w:hAnsi="微软雅黑" w:cs="宋体" w:hint="eastAsia"/>
          <w:color w:val="000000"/>
          <w:kern w:val="0"/>
          <w:sz w:val="27"/>
          <w:szCs w:val="27"/>
        </w:rPr>
        <w:lastRenderedPageBreak/>
        <w:t>行商组团来宜旅游。（牵头单位：市文广新旅局；责任单位：市财政局、各县市区政府）</w:t>
      </w:r>
    </w:p>
    <w:p w14:paraId="4028BE9F"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t xml:space="preserve">　　9.开展“宜春人游宜春”活动。开展“宜春人游宜春”活动，全市各级党政机关干部、国有企事业单位人员带头旅游消费，增强市场信心，鼓励更多的宜春人就近旅游消费。（牵头单位：市文广新旅局、市总工会；责任单位：各县市区政府）</w:t>
      </w:r>
    </w:p>
    <w:p w14:paraId="7625C342"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t xml:space="preserve">　　10.发行宜春文旅</w:t>
      </w:r>
      <w:proofErr w:type="gramStart"/>
      <w:r w:rsidRPr="00305040">
        <w:rPr>
          <w:rFonts w:ascii="微软雅黑" w:eastAsia="微软雅黑" w:hAnsi="微软雅黑" w:cs="宋体" w:hint="eastAsia"/>
          <w:color w:val="000000"/>
          <w:kern w:val="0"/>
          <w:sz w:val="27"/>
          <w:szCs w:val="27"/>
        </w:rPr>
        <w:t>一</w:t>
      </w:r>
      <w:proofErr w:type="gramEnd"/>
      <w:r w:rsidRPr="00305040">
        <w:rPr>
          <w:rFonts w:ascii="微软雅黑" w:eastAsia="微软雅黑" w:hAnsi="微软雅黑" w:cs="宋体" w:hint="eastAsia"/>
          <w:color w:val="000000"/>
          <w:kern w:val="0"/>
          <w:sz w:val="27"/>
          <w:szCs w:val="27"/>
        </w:rPr>
        <w:t>卡通。整合“吃住行、游购娱”关联度高、有特色的旅游景区和</w:t>
      </w:r>
      <w:proofErr w:type="gramStart"/>
      <w:r w:rsidRPr="00305040">
        <w:rPr>
          <w:rFonts w:ascii="微软雅黑" w:eastAsia="微软雅黑" w:hAnsi="微软雅黑" w:cs="宋体" w:hint="eastAsia"/>
          <w:color w:val="000000"/>
          <w:kern w:val="0"/>
          <w:sz w:val="27"/>
          <w:szCs w:val="27"/>
        </w:rPr>
        <w:t>文旅</w:t>
      </w:r>
      <w:proofErr w:type="gramEnd"/>
      <w:r w:rsidRPr="00305040">
        <w:rPr>
          <w:rFonts w:ascii="微软雅黑" w:eastAsia="微软雅黑" w:hAnsi="微软雅黑" w:cs="宋体" w:hint="eastAsia"/>
          <w:color w:val="000000"/>
          <w:kern w:val="0"/>
          <w:sz w:val="27"/>
          <w:szCs w:val="27"/>
        </w:rPr>
        <w:t>企业，结合相关优惠政策，发行宜春文旅</w:t>
      </w:r>
      <w:proofErr w:type="gramStart"/>
      <w:r w:rsidRPr="00305040">
        <w:rPr>
          <w:rFonts w:ascii="微软雅黑" w:eastAsia="微软雅黑" w:hAnsi="微软雅黑" w:cs="宋体" w:hint="eastAsia"/>
          <w:color w:val="000000"/>
          <w:kern w:val="0"/>
          <w:sz w:val="27"/>
          <w:szCs w:val="27"/>
        </w:rPr>
        <w:t>一</w:t>
      </w:r>
      <w:proofErr w:type="gramEnd"/>
      <w:r w:rsidRPr="00305040">
        <w:rPr>
          <w:rFonts w:ascii="微软雅黑" w:eastAsia="微软雅黑" w:hAnsi="微软雅黑" w:cs="宋体" w:hint="eastAsia"/>
          <w:color w:val="000000"/>
          <w:kern w:val="0"/>
          <w:sz w:val="27"/>
          <w:szCs w:val="27"/>
        </w:rPr>
        <w:t>卡通，为游客提供多样化性价比高的旅游组合产品。（牵头单位：市文广新旅局；责任单位：市商务局、各县市区政府）</w:t>
      </w:r>
    </w:p>
    <w:p w14:paraId="21C0B197"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t xml:space="preserve">　　11.引导</w:t>
      </w:r>
      <w:proofErr w:type="gramStart"/>
      <w:r w:rsidRPr="00305040">
        <w:rPr>
          <w:rFonts w:ascii="微软雅黑" w:eastAsia="微软雅黑" w:hAnsi="微软雅黑" w:cs="宋体" w:hint="eastAsia"/>
          <w:color w:val="000000"/>
          <w:kern w:val="0"/>
          <w:sz w:val="27"/>
          <w:szCs w:val="27"/>
        </w:rPr>
        <w:t>文旅企业</w:t>
      </w:r>
      <w:proofErr w:type="gramEnd"/>
      <w:r w:rsidRPr="00305040">
        <w:rPr>
          <w:rFonts w:ascii="微软雅黑" w:eastAsia="微软雅黑" w:hAnsi="微软雅黑" w:cs="宋体" w:hint="eastAsia"/>
          <w:color w:val="000000"/>
          <w:kern w:val="0"/>
          <w:sz w:val="27"/>
          <w:szCs w:val="27"/>
        </w:rPr>
        <w:t>让利消费者。鼓励全市重点文化旅游企业在景区门票、温泉消费、住宿餐饮价格、文</w:t>
      </w:r>
      <w:proofErr w:type="gramStart"/>
      <w:r w:rsidRPr="00305040">
        <w:rPr>
          <w:rFonts w:ascii="微软雅黑" w:eastAsia="微软雅黑" w:hAnsi="微软雅黑" w:cs="宋体" w:hint="eastAsia"/>
          <w:color w:val="000000"/>
          <w:kern w:val="0"/>
          <w:sz w:val="27"/>
          <w:szCs w:val="27"/>
        </w:rPr>
        <w:t>创产品</w:t>
      </w:r>
      <w:proofErr w:type="gramEnd"/>
      <w:r w:rsidRPr="00305040">
        <w:rPr>
          <w:rFonts w:ascii="微软雅黑" w:eastAsia="微软雅黑" w:hAnsi="微软雅黑" w:cs="宋体" w:hint="eastAsia"/>
          <w:color w:val="000000"/>
          <w:kern w:val="0"/>
          <w:sz w:val="27"/>
          <w:szCs w:val="27"/>
        </w:rPr>
        <w:t>和旅游商品购买上给予游客更多让利。（牵头单位：</w:t>
      </w:r>
      <w:proofErr w:type="gramStart"/>
      <w:r w:rsidRPr="00305040">
        <w:rPr>
          <w:rFonts w:ascii="微软雅黑" w:eastAsia="微软雅黑" w:hAnsi="微软雅黑" w:cs="宋体" w:hint="eastAsia"/>
          <w:color w:val="000000"/>
          <w:kern w:val="0"/>
          <w:sz w:val="27"/>
          <w:szCs w:val="27"/>
        </w:rPr>
        <w:t>市发改委</w:t>
      </w:r>
      <w:proofErr w:type="gramEnd"/>
      <w:r w:rsidRPr="00305040">
        <w:rPr>
          <w:rFonts w:ascii="微软雅黑" w:eastAsia="微软雅黑" w:hAnsi="微软雅黑" w:cs="宋体" w:hint="eastAsia"/>
          <w:color w:val="000000"/>
          <w:kern w:val="0"/>
          <w:sz w:val="27"/>
          <w:szCs w:val="27"/>
        </w:rPr>
        <w:t>；责任单位：市文广新旅局、市商务局、各县市区政府）</w:t>
      </w:r>
    </w:p>
    <w:p w14:paraId="7869B602"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b/>
          <w:bCs/>
          <w:color w:val="000000"/>
          <w:kern w:val="0"/>
          <w:sz w:val="27"/>
          <w:szCs w:val="27"/>
        </w:rPr>
        <w:t xml:space="preserve">　　四、做好旅游宣传推广</w:t>
      </w:r>
    </w:p>
    <w:p w14:paraId="0A7867DC"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t xml:space="preserve">　　12.强化旅游氛围营造。各地要加紧制作高水平的系列旅游宣传资料，让旅游宣传片、旅游折页、旅游画册等宣传资料进当地AAA级以上景区、三星级以上酒店、加油站、车站和高速公路服务区，鼓励有条件的地方在当地商圈、重要交通要道、高速公路服务区等场所投放旅游</w:t>
      </w:r>
      <w:r w:rsidRPr="00305040">
        <w:rPr>
          <w:rFonts w:ascii="微软雅黑" w:eastAsia="微软雅黑" w:hAnsi="微软雅黑" w:cs="宋体" w:hint="eastAsia"/>
          <w:color w:val="000000"/>
          <w:kern w:val="0"/>
          <w:sz w:val="27"/>
          <w:szCs w:val="27"/>
        </w:rPr>
        <w:lastRenderedPageBreak/>
        <w:t>广告，强化旅游氛围营造。（牵头单位：市文广新旅局；责任单位：市</w:t>
      </w:r>
      <w:proofErr w:type="gramStart"/>
      <w:r w:rsidRPr="00305040">
        <w:rPr>
          <w:rFonts w:ascii="微软雅黑" w:eastAsia="微软雅黑" w:hAnsi="微软雅黑" w:cs="宋体" w:hint="eastAsia"/>
          <w:color w:val="000000"/>
          <w:kern w:val="0"/>
          <w:sz w:val="27"/>
          <w:szCs w:val="27"/>
        </w:rPr>
        <w:t>市</w:t>
      </w:r>
      <w:proofErr w:type="gramEnd"/>
      <w:r w:rsidRPr="00305040">
        <w:rPr>
          <w:rFonts w:ascii="微软雅黑" w:eastAsia="微软雅黑" w:hAnsi="微软雅黑" w:cs="宋体" w:hint="eastAsia"/>
          <w:color w:val="000000"/>
          <w:kern w:val="0"/>
          <w:sz w:val="27"/>
          <w:szCs w:val="27"/>
        </w:rPr>
        <w:t>监局、市交通运输局、各县市区政府）</w:t>
      </w:r>
    </w:p>
    <w:p w14:paraId="48352396"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t xml:space="preserve">　　13.开展线上旅游宣传。围绕宜春特色旅游资源、旅游产品和旅游线路，与百度、抖音、腾讯、12306、携程、同程、马蜂窝等国内头部线上企业开展精准旅游宣传营销，到重点客源地市场定点推送线上旅游广告，打造宜春</w:t>
      </w:r>
      <w:proofErr w:type="gramStart"/>
      <w:r w:rsidRPr="00305040">
        <w:rPr>
          <w:rFonts w:ascii="微软雅黑" w:eastAsia="微软雅黑" w:hAnsi="微软雅黑" w:cs="宋体" w:hint="eastAsia"/>
          <w:color w:val="000000"/>
          <w:kern w:val="0"/>
          <w:sz w:val="27"/>
          <w:szCs w:val="27"/>
        </w:rPr>
        <w:t>爆款旅游</w:t>
      </w:r>
      <w:proofErr w:type="gramEnd"/>
      <w:r w:rsidRPr="00305040">
        <w:rPr>
          <w:rFonts w:ascii="微软雅黑" w:eastAsia="微软雅黑" w:hAnsi="微软雅黑" w:cs="宋体" w:hint="eastAsia"/>
          <w:color w:val="000000"/>
          <w:kern w:val="0"/>
          <w:sz w:val="27"/>
          <w:szCs w:val="27"/>
        </w:rPr>
        <w:t>产品和</w:t>
      </w:r>
      <w:proofErr w:type="gramStart"/>
      <w:r w:rsidRPr="00305040">
        <w:rPr>
          <w:rFonts w:ascii="微软雅黑" w:eastAsia="微软雅黑" w:hAnsi="微软雅黑" w:cs="宋体" w:hint="eastAsia"/>
          <w:color w:val="000000"/>
          <w:kern w:val="0"/>
          <w:sz w:val="27"/>
          <w:szCs w:val="27"/>
        </w:rPr>
        <w:t>网红打卡</w:t>
      </w:r>
      <w:proofErr w:type="gramEnd"/>
      <w:r w:rsidRPr="00305040">
        <w:rPr>
          <w:rFonts w:ascii="微软雅黑" w:eastAsia="微软雅黑" w:hAnsi="微软雅黑" w:cs="宋体" w:hint="eastAsia"/>
          <w:color w:val="000000"/>
          <w:kern w:val="0"/>
          <w:sz w:val="27"/>
          <w:szCs w:val="27"/>
        </w:rPr>
        <w:t>地。（牵头单位：市文广新旅局；责任单位：市财政局、各县市区政府）</w:t>
      </w:r>
    </w:p>
    <w:p w14:paraId="39A301F7"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t xml:space="preserve">　　14.加大线下广告宣传推广力度。充分发挥线下媒体可视性强、辨识度高特点，鼓励各地到江西、湖南、广东、上海重点客源地市场的重要交通站点投放灯箱、视频等旅游广告，加大线下广告宣传推广力度，提升宜春旅游知名度和美誉度。（牵头单位：市文广新旅局；责任单位：市财政局、各县市区政府）</w:t>
      </w:r>
    </w:p>
    <w:p w14:paraId="3D8F3DB8"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t xml:space="preserve">　　15.开展重点客源地旅游推介会。继续组织相关县市区和景区到重点客源地市场多渠道旅游推介，不断提升游客对宜春旅游品牌认知度，增强异地旅行社的合作互动，相互引客。（牵头单位：市文广新旅局；责任单位：各县市区政府）</w:t>
      </w:r>
    </w:p>
    <w:p w14:paraId="3B3F7F48"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b/>
          <w:bCs/>
          <w:color w:val="000000"/>
          <w:kern w:val="0"/>
          <w:sz w:val="27"/>
          <w:szCs w:val="27"/>
        </w:rPr>
        <w:t xml:space="preserve">　　五、落实惠</w:t>
      </w:r>
      <w:proofErr w:type="gramStart"/>
      <w:r w:rsidRPr="00305040">
        <w:rPr>
          <w:rFonts w:ascii="微软雅黑" w:eastAsia="微软雅黑" w:hAnsi="微软雅黑" w:cs="宋体" w:hint="eastAsia"/>
          <w:b/>
          <w:bCs/>
          <w:color w:val="000000"/>
          <w:kern w:val="0"/>
          <w:sz w:val="27"/>
          <w:szCs w:val="27"/>
        </w:rPr>
        <w:t>企政策助企纾</w:t>
      </w:r>
      <w:proofErr w:type="gramEnd"/>
      <w:r w:rsidRPr="00305040">
        <w:rPr>
          <w:rFonts w:ascii="微软雅黑" w:eastAsia="微软雅黑" w:hAnsi="微软雅黑" w:cs="宋体" w:hint="eastAsia"/>
          <w:b/>
          <w:bCs/>
          <w:color w:val="000000"/>
          <w:kern w:val="0"/>
          <w:sz w:val="27"/>
          <w:szCs w:val="27"/>
        </w:rPr>
        <w:t>困解难</w:t>
      </w:r>
    </w:p>
    <w:p w14:paraId="0E02B2EB"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t xml:space="preserve">　　16.加大惠</w:t>
      </w:r>
      <w:proofErr w:type="gramStart"/>
      <w:r w:rsidRPr="00305040">
        <w:rPr>
          <w:rFonts w:ascii="微软雅黑" w:eastAsia="微软雅黑" w:hAnsi="微软雅黑" w:cs="宋体" w:hint="eastAsia"/>
          <w:color w:val="000000"/>
          <w:kern w:val="0"/>
          <w:sz w:val="27"/>
          <w:szCs w:val="27"/>
        </w:rPr>
        <w:t>企政策</w:t>
      </w:r>
      <w:proofErr w:type="gramEnd"/>
      <w:r w:rsidRPr="00305040">
        <w:rPr>
          <w:rFonts w:ascii="微软雅黑" w:eastAsia="微软雅黑" w:hAnsi="微软雅黑" w:cs="宋体" w:hint="eastAsia"/>
          <w:color w:val="000000"/>
          <w:kern w:val="0"/>
          <w:sz w:val="27"/>
          <w:szCs w:val="27"/>
        </w:rPr>
        <w:t>力度。推出有利于激励文化旅游消费增长的</w:t>
      </w:r>
      <w:proofErr w:type="gramStart"/>
      <w:r w:rsidRPr="00305040">
        <w:rPr>
          <w:rFonts w:ascii="微软雅黑" w:eastAsia="微软雅黑" w:hAnsi="微软雅黑" w:cs="宋体" w:hint="eastAsia"/>
          <w:color w:val="000000"/>
          <w:kern w:val="0"/>
          <w:sz w:val="27"/>
          <w:szCs w:val="27"/>
        </w:rPr>
        <w:t>文旅项目</w:t>
      </w:r>
      <w:proofErr w:type="gramEnd"/>
      <w:r w:rsidRPr="00305040">
        <w:rPr>
          <w:rFonts w:ascii="微软雅黑" w:eastAsia="微软雅黑" w:hAnsi="微软雅黑" w:cs="宋体" w:hint="eastAsia"/>
          <w:color w:val="000000"/>
          <w:kern w:val="0"/>
          <w:sz w:val="27"/>
          <w:szCs w:val="27"/>
        </w:rPr>
        <w:t>支持政策。为文化和旅游消费项目提供规划和土地保障，鼓励利用老旧厂房、闲置民宅开设文化和旅游消费场所，在用地政策上予以支持，</w:t>
      </w:r>
      <w:r w:rsidRPr="00305040">
        <w:rPr>
          <w:rFonts w:ascii="微软雅黑" w:eastAsia="微软雅黑" w:hAnsi="微软雅黑" w:cs="宋体" w:hint="eastAsia"/>
          <w:color w:val="000000"/>
          <w:kern w:val="0"/>
          <w:sz w:val="27"/>
          <w:szCs w:val="27"/>
        </w:rPr>
        <w:lastRenderedPageBreak/>
        <w:t>落实文化和旅游消费场所用水用电等方面的优惠政策。（牵头单位：</w:t>
      </w:r>
      <w:proofErr w:type="gramStart"/>
      <w:r w:rsidRPr="00305040">
        <w:rPr>
          <w:rFonts w:ascii="微软雅黑" w:eastAsia="微软雅黑" w:hAnsi="微软雅黑" w:cs="宋体" w:hint="eastAsia"/>
          <w:color w:val="000000"/>
          <w:kern w:val="0"/>
          <w:sz w:val="27"/>
          <w:szCs w:val="27"/>
        </w:rPr>
        <w:t>市发改委</w:t>
      </w:r>
      <w:proofErr w:type="gramEnd"/>
      <w:r w:rsidRPr="00305040">
        <w:rPr>
          <w:rFonts w:ascii="微软雅黑" w:eastAsia="微软雅黑" w:hAnsi="微软雅黑" w:cs="宋体" w:hint="eastAsia"/>
          <w:color w:val="000000"/>
          <w:kern w:val="0"/>
          <w:sz w:val="27"/>
          <w:szCs w:val="27"/>
        </w:rPr>
        <w:t>、市自然资源局；责任单位：市文广新旅局、市金融办、各县市区政府）</w:t>
      </w:r>
    </w:p>
    <w:p w14:paraId="189698F8"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t xml:space="preserve">　　17.</w:t>
      </w:r>
      <w:proofErr w:type="gramStart"/>
      <w:r w:rsidRPr="00305040">
        <w:rPr>
          <w:rFonts w:ascii="微软雅黑" w:eastAsia="微软雅黑" w:hAnsi="微软雅黑" w:cs="宋体" w:hint="eastAsia"/>
          <w:color w:val="000000"/>
          <w:kern w:val="0"/>
          <w:sz w:val="27"/>
          <w:szCs w:val="27"/>
        </w:rPr>
        <w:t>落实奖补</w:t>
      </w:r>
      <w:proofErr w:type="gramEnd"/>
      <w:r w:rsidRPr="00305040">
        <w:rPr>
          <w:rFonts w:ascii="微软雅黑" w:eastAsia="微软雅黑" w:hAnsi="微软雅黑" w:cs="宋体" w:hint="eastAsia"/>
          <w:color w:val="000000"/>
          <w:kern w:val="0"/>
          <w:sz w:val="27"/>
          <w:szCs w:val="27"/>
        </w:rPr>
        <w:t>政策。各地要全面准确地向文化和旅游企业宣传中央、省、市支持</w:t>
      </w:r>
      <w:proofErr w:type="gramStart"/>
      <w:r w:rsidRPr="00305040">
        <w:rPr>
          <w:rFonts w:ascii="微软雅黑" w:eastAsia="微软雅黑" w:hAnsi="微软雅黑" w:cs="宋体" w:hint="eastAsia"/>
          <w:color w:val="000000"/>
          <w:kern w:val="0"/>
          <w:sz w:val="27"/>
          <w:szCs w:val="27"/>
        </w:rPr>
        <w:t>文旅企业</w:t>
      </w:r>
      <w:proofErr w:type="gramEnd"/>
      <w:r w:rsidRPr="00305040">
        <w:rPr>
          <w:rFonts w:ascii="微软雅黑" w:eastAsia="微软雅黑" w:hAnsi="微软雅黑" w:cs="宋体" w:hint="eastAsia"/>
          <w:color w:val="000000"/>
          <w:kern w:val="0"/>
          <w:sz w:val="27"/>
          <w:szCs w:val="27"/>
        </w:rPr>
        <w:t>的政策，切实扩大政策的知晓度和影响力，做到企业应知尽知。对符合《关于加快文化强市建设的实施方案》《关于加快文化产业发展的实施意见》《宜春市旅游产业高质量发展三年行动计划》《关于全市促进商贸消费升级的实施意见》《促进民宿健康发展的实施意见》</w:t>
      </w:r>
      <w:proofErr w:type="gramStart"/>
      <w:r w:rsidRPr="00305040">
        <w:rPr>
          <w:rFonts w:ascii="微软雅黑" w:eastAsia="微软雅黑" w:hAnsi="微软雅黑" w:cs="宋体" w:hint="eastAsia"/>
          <w:color w:val="000000"/>
          <w:kern w:val="0"/>
          <w:sz w:val="27"/>
          <w:szCs w:val="27"/>
        </w:rPr>
        <w:t>奖补条件</w:t>
      </w:r>
      <w:proofErr w:type="gramEnd"/>
      <w:r w:rsidRPr="00305040">
        <w:rPr>
          <w:rFonts w:ascii="微软雅黑" w:eastAsia="微软雅黑" w:hAnsi="微软雅黑" w:cs="宋体" w:hint="eastAsia"/>
          <w:color w:val="000000"/>
          <w:kern w:val="0"/>
          <w:sz w:val="27"/>
          <w:szCs w:val="27"/>
        </w:rPr>
        <w:t>的文化和旅游企业，加快</w:t>
      </w:r>
      <w:proofErr w:type="gramStart"/>
      <w:r w:rsidRPr="00305040">
        <w:rPr>
          <w:rFonts w:ascii="微软雅黑" w:eastAsia="微软雅黑" w:hAnsi="微软雅黑" w:cs="宋体" w:hint="eastAsia"/>
          <w:color w:val="000000"/>
          <w:kern w:val="0"/>
          <w:sz w:val="27"/>
          <w:szCs w:val="27"/>
        </w:rPr>
        <w:t>完成奖补拨付</w:t>
      </w:r>
      <w:proofErr w:type="gramEnd"/>
      <w:r w:rsidRPr="00305040">
        <w:rPr>
          <w:rFonts w:ascii="微软雅黑" w:eastAsia="微软雅黑" w:hAnsi="微软雅黑" w:cs="宋体" w:hint="eastAsia"/>
          <w:color w:val="000000"/>
          <w:kern w:val="0"/>
          <w:sz w:val="27"/>
          <w:szCs w:val="27"/>
        </w:rPr>
        <w:t>。（牵头单位：市文广新旅局；责任单位：市财政局、市商务局、各县市区政府）</w:t>
      </w:r>
    </w:p>
    <w:p w14:paraId="64773364"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t xml:space="preserve">　　18.强化金融扶持。认真落实《关于金融支持文化和旅游中小微企业发展的若干措施》（省</w:t>
      </w:r>
      <w:proofErr w:type="gramStart"/>
      <w:r w:rsidRPr="00305040">
        <w:rPr>
          <w:rFonts w:ascii="微软雅黑" w:eastAsia="微软雅黑" w:hAnsi="微软雅黑" w:cs="宋体" w:hint="eastAsia"/>
          <w:color w:val="000000"/>
          <w:kern w:val="0"/>
          <w:sz w:val="27"/>
          <w:szCs w:val="27"/>
        </w:rPr>
        <w:t>文旅厅产字</w:t>
      </w:r>
      <w:proofErr w:type="gramEnd"/>
      <w:r w:rsidRPr="00305040">
        <w:rPr>
          <w:rFonts w:ascii="微软雅黑" w:eastAsia="微软雅黑" w:hAnsi="微软雅黑" w:cs="宋体" w:hint="eastAsia"/>
          <w:color w:val="000000"/>
          <w:kern w:val="0"/>
          <w:sz w:val="27"/>
          <w:szCs w:val="27"/>
        </w:rPr>
        <w:t>[2021]7号）精神，积极帮助当地</w:t>
      </w:r>
      <w:proofErr w:type="gramStart"/>
      <w:r w:rsidRPr="00305040">
        <w:rPr>
          <w:rFonts w:ascii="微软雅黑" w:eastAsia="微软雅黑" w:hAnsi="微软雅黑" w:cs="宋体" w:hint="eastAsia"/>
          <w:color w:val="000000"/>
          <w:kern w:val="0"/>
          <w:sz w:val="27"/>
          <w:szCs w:val="27"/>
        </w:rPr>
        <w:t>文旅企业</w:t>
      </w:r>
      <w:proofErr w:type="gramEnd"/>
      <w:r w:rsidRPr="00305040">
        <w:rPr>
          <w:rFonts w:ascii="微软雅黑" w:eastAsia="微软雅黑" w:hAnsi="微软雅黑" w:cs="宋体" w:hint="eastAsia"/>
          <w:color w:val="000000"/>
          <w:kern w:val="0"/>
          <w:sz w:val="27"/>
          <w:szCs w:val="27"/>
        </w:rPr>
        <w:t>申报省文化和旅游</w:t>
      </w:r>
      <w:proofErr w:type="gramStart"/>
      <w:r w:rsidRPr="00305040">
        <w:rPr>
          <w:rFonts w:ascii="微软雅黑" w:eastAsia="微软雅黑" w:hAnsi="微软雅黑" w:cs="宋体" w:hint="eastAsia"/>
          <w:color w:val="000000"/>
          <w:kern w:val="0"/>
          <w:sz w:val="27"/>
          <w:szCs w:val="27"/>
        </w:rPr>
        <w:t>厅推进</w:t>
      </w:r>
      <w:proofErr w:type="gramEnd"/>
      <w:r w:rsidRPr="00305040">
        <w:rPr>
          <w:rFonts w:ascii="微软雅黑" w:eastAsia="微软雅黑" w:hAnsi="微软雅黑" w:cs="宋体" w:hint="eastAsia"/>
          <w:color w:val="000000"/>
          <w:kern w:val="0"/>
          <w:sz w:val="27"/>
          <w:szCs w:val="27"/>
        </w:rPr>
        <w:t>的“文旅贷”。加强金融机构对</w:t>
      </w:r>
      <w:proofErr w:type="gramStart"/>
      <w:r w:rsidRPr="00305040">
        <w:rPr>
          <w:rFonts w:ascii="微软雅黑" w:eastAsia="微软雅黑" w:hAnsi="微软雅黑" w:cs="宋体" w:hint="eastAsia"/>
          <w:color w:val="000000"/>
          <w:kern w:val="0"/>
          <w:sz w:val="27"/>
          <w:szCs w:val="27"/>
        </w:rPr>
        <w:t>文旅企业</w:t>
      </w:r>
      <w:proofErr w:type="gramEnd"/>
      <w:r w:rsidRPr="00305040">
        <w:rPr>
          <w:rFonts w:ascii="微软雅黑" w:eastAsia="微软雅黑" w:hAnsi="微软雅黑" w:cs="宋体" w:hint="eastAsia"/>
          <w:color w:val="000000"/>
          <w:kern w:val="0"/>
          <w:sz w:val="27"/>
          <w:szCs w:val="27"/>
        </w:rPr>
        <w:t>银行贷款到期还款困难的，予以展期或续贷，并适当下调贷款利率、增加信用贷款和中长期贷款。引导文化和旅游中小</w:t>
      </w:r>
      <w:proofErr w:type="gramStart"/>
      <w:r w:rsidRPr="00305040">
        <w:rPr>
          <w:rFonts w:ascii="微软雅黑" w:eastAsia="微软雅黑" w:hAnsi="微软雅黑" w:cs="宋体" w:hint="eastAsia"/>
          <w:color w:val="000000"/>
          <w:kern w:val="0"/>
          <w:sz w:val="27"/>
          <w:szCs w:val="27"/>
        </w:rPr>
        <w:t>微企业</w:t>
      </w:r>
      <w:proofErr w:type="gramEnd"/>
      <w:r w:rsidRPr="00305040">
        <w:rPr>
          <w:rFonts w:ascii="微软雅黑" w:eastAsia="微软雅黑" w:hAnsi="微软雅黑" w:cs="宋体" w:hint="eastAsia"/>
          <w:color w:val="000000"/>
          <w:kern w:val="0"/>
          <w:sz w:val="27"/>
          <w:szCs w:val="27"/>
        </w:rPr>
        <w:t>通过江西省小</w:t>
      </w:r>
      <w:proofErr w:type="gramStart"/>
      <w:r w:rsidRPr="00305040">
        <w:rPr>
          <w:rFonts w:ascii="微软雅黑" w:eastAsia="微软雅黑" w:hAnsi="微软雅黑" w:cs="宋体" w:hint="eastAsia"/>
          <w:color w:val="000000"/>
          <w:kern w:val="0"/>
          <w:sz w:val="27"/>
          <w:szCs w:val="27"/>
        </w:rPr>
        <w:t>微客户</w:t>
      </w:r>
      <w:proofErr w:type="gramEnd"/>
      <w:r w:rsidRPr="00305040">
        <w:rPr>
          <w:rFonts w:ascii="微软雅黑" w:eastAsia="微软雅黑" w:hAnsi="微软雅黑" w:cs="宋体" w:hint="eastAsia"/>
          <w:color w:val="000000"/>
          <w:kern w:val="0"/>
          <w:sz w:val="27"/>
          <w:szCs w:val="27"/>
        </w:rPr>
        <w:t>融资服务平台、一站式金融综合服务平台申请贷款。（牵头单位：市金融办；责任单位：市委宣传部、市文广新旅局、各县市区政府）</w:t>
      </w:r>
    </w:p>
    <w:p w14:paraId="4BFB603D"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t xml:space="preserve">　　19.鼓励</w:t>
      </w:r>
      <w:proofErr w:type="gramStart"/>
      <w:r w:rsidRPr="00305040">
        <w:rPr>
          <w:rFonts w:ascii="微软雅黑" w:eastAsia="微软雅黑" w:hAnsi="微软雅黑" w:cs="宋体" w:hint="eastAsia"/>
          <w:color w:val="000000"/>
          <w:kern w:val="0"/>
          <w:sz w:val="27"/>
          <w:szCs w:val="27"/>
        </w:rPr>
        <w:t>文旅创业</w:t>
      </w:r>
      <w:proofErr w:type="gramEnd"/>
      <w:r w:rsidRPr="00305040">
        <w:rPr>
          <w:rFonts w:ascii="微软雅黑" w:eastAsia="微软雅黑" w:hAnsi="微软雅黑" w:cs="宋体" w:hint="eastAsia"/>
          <w:color w:val="000000"/>
          <w:kern w:val="0"/>
          <w:sz w:val="27"/>
          <w:szCs w:val="27"/>
        </w:rPr>
        <w:t>担保贷款。鼓励符合条件的人员申请创业担保贷款，创办旅行社、乡村旅游、民宿、文创等文化和旅游企业，落实创业担保贷款财政贴息政策。（牵头单位：市</w:t>
      </w:r>
      <w:proofErr w:type="gramStart"/>
      <w:r w:rsidRPr="00305040">
        <w:rPr>
          <w:rFonts w:ascii="微软雅黑" w:eastAsia="微软雅黑" w:hAnsi="微软雅黑" w:cs="宋体" w:hint="eastAsia"/>
          <w:color w:val="000000"/>
          <w:kern w:val="0"/>
          <w:sz w:val="27"/>
          <w:szCs w:val="27"/>
        </w:rPr>
        <w:t>人社局</w:t>
      </w:r>
      <w:proofErr w:type="gramEnd"/>
      <w:r w:rsidRPr="00305040">
        <w:rPr>
          <w:rFonts w:ascii="微软雅黑" w:eastAsia="微软雅黑" w:hAnsi="微软雅黑" w:cs="宋体" w:hint="eastAsia"/>
          <w:color w:val="000000"/>
          <w:kern w:val="0"/>
          <w:sz w:val="27"/>
          <w:szCs w:val="27"/>
        </w:rPr>
        <w:t>、市财政局；责任单位：市委宣传部、市文广新旅局、各县市区政府）</w:t>
      </w:r>
    </w:p>
    <w:p w14:paraId="05A7E6FF"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b/>
          <w:bCs/>
          <w:color w:val="000000"/>
          <w:kern w:val="0"/>
          <w:sz w:val="27"/>
          <w:szCs w:val="27"/>
        </w:rPr>
        <w:lastRenderedPageBreak/>
        <w:t xml:space="preserve">　　六、严守</w:t>
      </w:r>
      <w:proofErr w:type="gramStart"/>
      <w:r w:rsidRPr="00305040">
        <w:rPr>
          <w:rFonts w:ascii="微软雅黑" w:eastAsia="微软雅黑" w:hAnsi="微软雅黑" w:cs="宋体" w:hint="eastAsia"/>
          <w:b/>
          <w:bCs/>
          <w:color w:val="000000"/>
          <w:kern w:val="0"/>
          <w:sz w:val="27"/>
          <w:szCs w:val="27"/>
        </w:rPr>
        <w:t>文旅安全</w:t>
      </w:r>
      <w:proofErr w:type="gramEnd"/>
      <w:r w:rsidRPr="00305040">
        <w:rPr>
          <w:rFonts w:ascii="微软雅黑" w:eastAsia="微软雅黑" w:hAnsi="微软雅黑" w:cs="宋体" w:hint="eastAsia"/>
          <w:b/>
          <w:bCs/>
          <w:color w:val="000000"/>
          <w:kern w:val="0"/>
          <w:sz w:val="27"/>
          <w:szCs w:val="27"/>
        </w:rPr>
        <w:t>底线</w:t>
      </w:r>
    </w:p>
    <w:p w14:paraId="15556828" w14:textId="77777777" w:rsidR="00305040" w:rsidRPr="00305040" w:rsidRDefault="00305040" w:rsidP="00305040">
      <w:pPr>
        <w:widowControl/>
        <w:shd w:val="clear" w:color="auto" w:fill="FFFFFF"/>
        <w:spacing w:before="225" w:after="225"/>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t xml:space="preserve">　　20.严格落实</w:t>
      </w:r>
      <w:proofErr w:type="gramStart"/>
      <w:r w:rsidRPr="00305040">
        <w:rPr>
          <w:rFonts w:ascii="微软雅黑" w:eastAsia="微软雅黑" w:hAnsi="微软雅黑" w:cs="宋体" w:hint="eastAsia"/>
          <w:color w:val="000000"/>
          <w:kern w:val="0"/>
          <w:sz w:val="27"/>
          <w:szCs w:val="27"/>
        </w:rPr>
        <w:t>文旅安全</w:t>
      </w:r>
      <w:proofErr w:type="gramEnd"/>
      <w:r w:rsidRPr="00305040">
        <w:rPr>
          <w:rFonts w:ascii="微软雅黑" w:eastAsia="微软雅黑" w:hAnsi="微软雅黑" w:cs="宋体" w:hint="eastAsia"/>
          <w:color w:val="000000"/>
          <w:kern w:val="0"/>
          <w:sz w:val="27"/>
          <w:szCs w:val="27"/>
        </w:rPr>
        <w:t>责任。严格落实属地管理责任和行业安全责任，坚持以人民为中心的发展思想，树牢生命至上、</w:t>
      </w:r>
      <w:proofErr w:type="gramStart"/>
      <w:r w:rsidRPr="00305040">
        <w:rPr>
          <w:rFonts w:ascii="微软雅黑" w:eastAsia="微软雅黑" w:hAnsi="微软雅黑" w:cs="宋体" w:hint="eastAsia"/>
          <w:color w:val="000000"/>
          <w:kern w:val="0"/>
          <w:sz w:val="27"/>
          <w:szCs w:val="27"/>
        </w:rPr>
        <w:t>安全第一</w:t>
      </w:r>
      <w:proofErr w:type="gramEnd"/>
      <w:r w:rsidRPr="00305040">
        <w:rPr>
          <w:rFonts w:ascii="微软雅黑" w:eastAsia="微软雅黑" w:hAnsi="微软雅黑" w:cs="宋体" w:hint="eastAsia"/>
          <w:color w:val="000000"/>
          <w:kern w:val="0"/>
          <w:sz w:val="27"/>
          <w:szCs w:val="27"/>
        </w:rPr>
        <w:t>的理念，层层压实责任，坚决防范遏制</w:t>
      </w:r>
      <w:proofErr w:type="gramStart"/>
      <w:r w:rsidRPr="00305040">
        <w:rPr>
          <w:rFonts w:ascii="微软雅黑" w:eastAsia="微软雅黑" w:hAnsi="微软雅黑" w:cs="宋体" w:hint="eastAsia"/>
          <w:color w:val="000000"/>
          <w:kern w:val="0"/>
          <w:sz w:val="27"/>
          <w:szCs w:val="27"/>
        </w:rPr>
        <w:t>文旅生产</w:t>
      </w:r>
      <w:proofErr w:type="gramEnd"/>
      <w:r w:rsidRPr="00305040">
        <w:rPr>
          <w:rFonts w:ascii="微软雅黑" w:eastAsia="微软雅黑" w:hAnsi="微软雅黑" w:cs="宋体" w:hint="eastAsia"/>
          <w:color w:val="000000"/>
          <w:kern w:val="0"/>
          <w:sz w:val="27"/>
          <w:szCs w:val="27"/>
        </w:rPr>
        <w:t>安全事故发生。进一步做好文化和旅游领域安全生产风险隐患排查整改，重点加强景区内观光车、索道、缆车、游乐等设施设备的安全检查，</w:t>
      </w:r>
      <w:proofErr w:type="gramStart"/>
      <w:r w:rsidRPr="00305040">
        <w:rPr>
          <w:rFonts w:ascii="微软雅黑" w:eastAsia="微软雅黑" w:hAnsi="微软雅黑" w:cs="宋体" w:hint="eastAsia"/>
          <w:color w:val="000000"/>
          <w:kern w:val="0"/>
          <w:sz w:val="27"/>
          <w:szCs w:val="27"/>
        </w:rPr>
        <w:t>强化文旅市场</w:t>
      </w:r>
      <w:proofErr w:type="gramEnd"/>
      <w:r w:rsidRPr="00305040">
        <w:rPr>
          <w:rFonts w:ascii="微软雅黑" w:eastAsia="微软雅黑" w:hAnsi="微软雅黑" w:cs="宋体" w:hint="eastAsia"/>
          <w:color w:val="000000"/>
          <w:kern w:val="0"/>
          <w:sz w:val="27"/>
          <w:szCs w:val="27"/>
        </w:rPr>
        <w:t>日常监管，确保文化和旅游市场安全稳定有序。加强与公安、交通、市监、消防、林业、卫健、应急、气象、水文等部门协调联动，做好应急预案和应急处置工作。（牵头单位：市文广新旅局；责任单位：市公安局、市交通运输局、市</w:t>
      </w:r>
      <w:proofErr w:type="gramStart"/>
      <w:r w:rsidRPr="00305040">
        <w:rPr>
          <w:rFonts w:ascii="微软雅黑" w:eastAsia="微软雅黑" w:hAnsi="微软雅黑" w:cs="宋体" w:hint="eastAsia"/>
          <w:color w:val="000000"/>
          <w:kern w:val="0"/>
          <w:sz w:val="27"/>
          <w:szCs w:val="27"/>
        </w:rPr>
        <w:t>市</w:t>
      </w:r>
      <w:proofErr w:type="gramEnd"/>
      <w:r w:rsidRPr="00305040">
        <w:rPr>
          <w:rFonts w:ascii="微软雅黑" w:eastAsia="微软雅黑" w:hAnsi="微软雅黑" w:cs="宋体" w:hint="eastAsia"/>
          <w:color w:val="000000"/>
          <w:kern w:val="0"/>
          <w:sz w:val="27"/>
          <w:szCs w:val="27"/>
        </w:rPr>
        <w:t>监局、市消防救援大队、市林业局、市卫健委、市应急管理局、市气象局、市水文局、各县市区政府）</w:t>
      </w:r>
    </w:p>
    <w:p w14:paraId="08897DC2" w14:textId="77777777" w:rsidR="00305040" w:rsidRPr="00305040" w:rsidRDefault="00305040" w:rsidP="00305040">
      <w:pPr>
        <w:widowControl/>
        <w:shd w:val="clear" w:color="auto" w:fill="FFFFFF"/>
        <w:spacing w:before="225" w:after="225"/>
        <w:jc w:val="right"/>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t xml:space="preserve">　　宜春市人民政府办公室</w:t>
      </w:r>
    </w:p>
    <w:p w14:paraId="1DAA29EF" w14:textId="77777777" w:rsidR="00305040" w:rsidRPr="00305040" w:rsidRDefault="00305040" w:rsidP="00305040">
      <w:pPr>
        <w:widowControl/>
        <w:shd w:val="clear" w:color="auto" w:fill="FFFFFF"/>
        <w:spacing w:before="225" w:after="225"/>
        <w:jc w:val="right"/>
        <w:rPr>
          <w:rFonts w:ascii="微软雅黑" w:eastAsia="微软雅黑" w:hAnsi="微软雅黑" w:cs="宋体" w:hint="eastAsia"/>
          <w:color w:val="000000"/>
          <w:kern w:val="0"/>
          <w:sz w:val="27"/>
          <w:szCs w:val="27"/>
        </w:rPr>
      </w:pPr>
      <w:r w:rsidRPr="00305040">
        <w:rPr>
          <w:rFonts w:ascii="微软雅黑" w:eastAsia="微软雅黑" w:hAnsi="微软雅黑" w:cs="宋体" w:hint="eastAsia"/>
          <w:color w:val="000000"/>
          <w:kern w:val="0"/>
          <w:sz w:val="27"/>
          <w:szCs w:val="27"/>
        </w:rPr>
        <w:t xml:space="preserve">　　2021年9月29日</w:t>
      </w:r>
    </w:p>
    <w:p w14:paraId="75623404" w14:textId="77777777" w:rsidR="007C029D" w:rsidRPr="00305040" w:rsidRDefault="00305040"/>
    <w:sectPr w:rsidR="007C029D" w:rsidRPr="003050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DD"/>
    <w:rsid w:val="001E339E"/>
    <w:rsid w:val="00305040"/>
    <w:rsid w:val="00331968"/>
    <w:rsid w:val="005951C5"/>
    <w:rsid w:val="005B32F7"/>
    <w:rsid w:val="00716ADD"/>
    <w:rsid w:val="00A0076E"/>
    <w:rsid w:val="00AB1574"/>
    <w:rsid w:val="00C01384"/>
    <w:rsid w:val="00C42293"/>
    <w:rsid w:val="00E25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BB0A0"/>
  <w15:chartTrackingRefBased/>
  <w15:docId w15:val="{41EC66FA-DFFE-462C-BEE4-5417E054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25FC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FC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25FCC"/>
    <w:rPr>
      <w:b/>
      <w:bCs/>
    </w:rPr>
  </w:style>
  <w:style w:type="character" w:customStyle="1" w:styleId="10">
    <w:name w:val="标题 1 字符"/>
    <w:basedOn w:val="a0"/>
    <w:link w:val="1"/>
    <w:uiPriority w:val="9"/>
    <w:rsid w:val="00E25FCC"/>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70185">
      <w:bodyDiv w:val="1"/>
      <w:marLeft w:val="0"/>
      <w:marRight w:val="0"/>
      <w:marTop w:val="0"/>
      <w:marBottom w:val="0"/>
      <w:divBdr>
        <w:top w:val="none" w:sz="0" w:space="0" w:color="auto"/>
        <w:left w:val="none" w:sz="0" w:space="0" w:color="auto"/>
        <w:bottom w:val="none" w:sz="0" w:space="0" w:color="auto"/>
        <w:right w:val="none" w:sz="0" w:space="0" w:color="auto"/>
      </w:divBdr>
    </w:div>
    <w:div w:id="399326445">
      <w:bodyDiv w:val="1"/>
      <w:marLeft w:val="0"/>
      <w:marRight w:val="0"/>
      <w:marTop w:val="0"/>
      <w:marBottom w:val="0"/>
      <w:divBdr>
        <w:top w:val="none" w:sz="0" w:space="0" w:color="auto"/>
        <w:left w:val="none" w:sz="0" w:space="0" w:color="auto"/>
        <w:bottom w:val="none" w:sz="0" w:space="0" w:color="auto"/>
        <w:right w:val="none" w:sz="0" w:space="0" w:color="auto"/>
      </w:divBdr>
    </w:div>
    <w:div w:id="406805956">
      <w:bodyDiv w:val="1"/>
      <w:marLeft w:val="0"/>
      <w:marRight w:val="0"/>
      <w:marTop w:val="0"/>
      <w:marBottom w:val="0"/>
      <w:divBdr>
        <w:top w:val="none" w:sz="0" w:space="0" w:color="auto"/>
        <w:left w:val="none" w:sz="0" w:space="0" w:color="auto"/>
        <w:bottom w:val="none" w:sz="0" w:space="0" w:color="auto"/>
        <w:right w:val="none" w:sz="0" w:space="0" w:color="auto"/>
      </w:divBdr>
    </w:div>
    <w:div w:id="414087646">
      <w:bodyDiv w:val="1"/>
      <w:marLeft w:val="0"/>
      <w:marRight w:val="0"/>
      <w:marTop w:val="0"/>
      <w:marBottom w:val="0"/>
      <w:divBdr>
        <w:top w:val="none" w:sz="0" w:space="0" w:color="auto"/>
        <w:left w:val="none" w:sz="0" w:space="0" w:color="auto"/>
        <w:bottom w:val="none" w:sz="0" w:space="0" w:color="auto"/>
        <w:right w:val="none" w:sz="0" w:space="0" w:color="auto"/>
      </w:divBdr>
    </w:div>
    <w:div w:id="418721094">
      <w:bodyDiv w:val="1"/>
      <w:marLeft w:val="0"/>
      <w:marRight w:val="0"/>
      <w:marTop w:val="0"/>
      <w:marBottom w:val="0"/>
      <w:divBdr>
        <w:top w:val="none" w:sz="0" w:space="0" w:color="auto"/>
        <w:left w:val="none" w:sz="0" w:space="0" w:color="auto"/>
        <w:bottom w:val="none" w:sz="0" w:space="0" w:color="auto"/>
        <w:right w:val="none" w:sz="0" w:space="0" w:color="auto"/>
      </w:divBdr>
    </w:div>
    <w:div w:id="466320742">
      <w:bodyDiv w:val="1"/>
      <w:marLeft w:val="0"/>
      <w:marRight w:val="0"/>
      <w:marTop w:val="0"/>
      <w:marBottom w:val="0"/>
      <w:divBdr>
        <w:top w:val="none" w:sz="0" w:space="0" w:color="auto"/>
        <w:left w:val="none" w:sz="0" w:space="0" w:color="auto"/>
        <w:bottom w:val="none" w:sz="0" w:space="0" w:color="auto"/>
        <w:right w:val="none" w:sz="0" w:space="0" w:color="auto"/>
      </w:divBdr>
    </w:div>
    <w:div w:id="719406934">
      <w:bodyDiv w:val="1"/>
      <w:marLeft w:val="0"/>
      <w:marRight w:val="0"/>
      <w:marTop w:val="0"/>
      <w:marBottom w:val="0"/>
      <w:divBdr>
        <w:top w:val="none" w:sz="0" w:space="0" w:color="auto"/>
        <w:left w:val="none" w:sz="0" w:space="0" w:color="auto"/>
        <w:bottom w:val="none" w:sz="0" w:space="0" w:color="auto"/>
        <w:right w:val="none" w:sz="0" w:space="0" w:color="auto"/>
      </w:divBdr>
    </w:div>
    <w:div w:id="844170809">
      <w:bodyDiv w:val="1"/>
      <w:marLeft w:val="0"/>
      <w:marRight w:val="0"/>
      <w:marTop w:val="0"/>
      <w:marBottom w:val="0"/>
      <w:divBdr>
        <w:top w:val="none" w:sz="0" w:space="0" w:color="auto"/>
        <w:left w:val="none" w:sz="0" w:space="0" w:color="auto"/>
        <w:bottom w:val="none" w:sz="0" w:space="0" w:color="auto"/>
        <w:right w:val="none" w:sz="0" w:space="0" w:color="auto"/>
      </w:divBdr>
    </w:div>
    <w:div w:id="964195821">
      <w:bodyDiv w:val="1"/>
      <w:marLeft w:val="0"/>
      <w:marRight w:val="0"/>
      <w:marTop w:val="0"/>
      <w:marBottom w:val="0"/>
      <w:divBdr>
        <w:top w:val="none" w:sz="0" w:space="0" w:color="auto"/>
        <w:left w:val="none" w:sz="0" w:space="0" w:color="auto"/>
        <w:bottom w:val="none" w:sz="0" w:space="0" w:color="auto"/>
        <w:right w:val="none" w:sz="0" w:space="0" w:color="auto"/>
      </w:divBdr>
    </w:div>
    <w:div w:id="1034962921">
      <w:bodyDiv w:val="1"/>
      <w:marLeft w:val="0"/>
      <w:marRight w:val="0"/>
      <w:marTop w:val="0"/>
      <w:marBottom w:val="0"/>
      <w:divBdr>
        <w:top w:val="none" w:sz="0" w:space="0" w:color="auto"/>
        <w:left w:val="none" w:sz="0" w:space="0" w:color="auto"/>
        <w:bottom w:val="none" w:sz="0" w:space="0" w:color="auto"/>
        <w:right w:val="none" w:sz="0" w:space="0" w:color="auto"/>
      </w:divBdr>
    </w:div>
    <w:div w:id="1249074404">
      <w:bodyDiv w:val="1"/>
      <w:marLeft w:val="0"/>
      <w:marRight w:val="0"/>
      <w:marTop w:val="0"/>
      <w:marBottom w:val="0"/>
      <w:divBdr>
        <w:top w:val="none" w:sz="0" w:space="0" w:color="auto"/>
        <w:left w:val="none" w:sz="0" w:space="0" w:color="auto"/>
        <w:bottom w:val="none" w:sz="0" w:space="0" w:color="auto"/>
        <w:right w:val="none" w:sz="0" w:space="0" w:color="auto"/>
      </w:divBdr>
    </w:div>
    <w:div w:id="1537961761">
      <w:bodyDiv w:val="1"/>
      <w:marLeft w:val="0"/>
      <w:marRight w:val="0"/>
      <w:marTop w:val="0"/>
      <w:marBottom w:val="0"/>
      <w:divBdr>
        <w:top w:val="none" w:sz="0" w:space="0" w:color="auto"/>
        <w:left w:val="none" w:sz="0" w:space="0" w:color="auto"/>
        <w:bottom w:val="none" w:sz="0" w:space="0" w:color="auto"/>
        <w:right w:val="none" w:sz="0" w:space="0" w:color="auto"/>
      </w:divBdr>
    </w:div>
    <w:div w:id="1871068446">
      <w:bodyDiv w:val="1"/>
      <w:marLeft w:val="0"/>
      <w:marRight w:val="0"/>
      <w:marTop w:val="0"/>
      <w:marBottom w:val="0"/>
      <w:divBdr>
        <w:top w:val="none" w:sz="0" w:space="0" w:color="auto"/>
        <w:left w:val="none" w:sz="0" w:space="0" w:color="auto"/>
        <w:bottom w:val="none" w:sz="0" w:space="0" w:color="auto"/>
        <w:right w:val="none" w:sz="0" w:space="0" w:color="auto"/>
      </w:divBdr>
    </w:div>
    <w:div w:id="1967813595">
      <w:bodyDiv w:val="1"/>
      <w:marLeft w:val="0"/>
      <w:marRight w:val="0"/>
      <w:marTop w:val="0"/>
      <w:marBottom w:val="0"/>
      <w:divBdr>
        <w:top w:val="none" w:sz="0" w:space="0" w:color="auto"/>
        <w:left w:val="none" w:sz="0" w:space="0" w:color="auto"/>
        <w:bottom w:val="none" w:sz="0" w:space="0" w:color="auto"/>
        <w:right w:val="none" w:sz="0" w:space="0" w:color="auto"/>
      </w:divBdr>
    </w:div>
    <w:div w:id="2043364328">
      <w:bodyDiv w:val="1"/>
      <w:marLeft w:val="0"/>
      <w:marRight w:val="0"/>
      <w:marTop w:val="0"/>
      <w:marBottom w:val="0"/>
      <w:divBdr>
        <w:top w:val="none" w:sz="0" w:space="0" w:color="auto"/>
        <w:left w:val="none" w:sz="0" w:space="0" w:color="auto"/>
        <w:bottom w:val="none" w:sz="0" w:space="0" w:color="auto"/>
        <w:right w:val="none" w:sz="0" w:space="0" w:color="auto"/>
      </w:divBdr>
    </w:div>
    <w:div w:id="208988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思</dc:creator>
  <cp:keywords/>
  <dc:description/>
  <cp:lastModifiedBy>熊 思</cp:lastModifiedBy>
  <cp:revision>14</cp:revision>
  <dcterms:created xsi:type="dcterms:W3CDTF">2022-01-15T07:46:00Z</dcterms:created>
  <dcterms:modified xsi:type="dcterms:W3CDTF">2022-01-15T08:03:00Z</dcterms:modified>
</cp:coreProperties>
</file>